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236"/>
        <w:gridCol w:w="832"/>
        <w:gridCol w:w="7120"/>
        <w:gridCol w:w="851"/>
      </w:tblGrid>
      <w:tr w:rsidR="004306CF" w:rsidTr="00094D21">
        <w:tc>
          <w:tcPr>
            <w:tcW w:w="236" w:type="dxa"/>
          </w:tcPr>
          <w:p w:rsidR="004306CF" w:rsidRDefault="004306CF" w:rsidP="00094D21">
            <w:pPr>
              <w:rPr>
                <w:rFonts w:ascii="Arial Mäori" w:hAnsi="Arial Mäori" w:cs="Arial Mäori"/>
                <w:b/>
                <w:sz w:val="22"/>
                <w:u w:val="single"/>
              </w:rPr>
            </w:pPr>
          </w:p>
        </w:tc>
        <w:tc>
          <w:tcPr>
            <w:tcW w:w="7952" w:type="dxa"/>
            <w:gridSpan w:val="2"/>
          </w:tcPr>
          <w:p w:rsidR="004306CF" w:rsidRPr="000A4FF7" w:rsidRDefault="004306CF" w:rsidP="00094D21">
            <w:pPr>
              <w:spacing w:before="120" w:after="120"/>
              <w:jc w:val="center"/>
              <w:rPr>
                <w:rFonts w:ascii="Arial Mäori" w:hAnsi="Arial Mäori" w:cs="Arial Mäori"/>
                <w:b/>
                <w:bCs/>
                <w:sz w:val="22"/>
                <w:u w:val="single"/>
              </w:rPr>
            </w:pPr>
            <w:r w:rsidRPr="000A4FF7">
              <w:rPr>
                <w:rFonts w:ascii="Arial Mäori" w:hAnsi="Arial Mäori" w:cs="Arial Mäori"/>
                <w:b/>
                <w:bCs/>
                <w:sz w:val="22"/>
                <w:u w:val="single"/>
              </w:rPr>
              <w:t>CANON XX</w:t>
            </w:r>
            <w:r w:rsidR="000A4FF7" w:rsidRPr="000A4FF7">
              <w:rPr>
                <w:rFonts w:ascii="Arial Mäori" w:hAnsi="Arial Mäori" w:cs="Arial Mäori"/>
                <w:b/>
                <w:bCs/>
                <w:sz w:val="22"/>
                <w:u w:val="single"/>
              </w:rPr>
              <w:t>X</w:t>
            </w:r>
            <w:r w:rsidRPr="000A4FF7">
              <w:rPr>
                <w:rFonts w:ascii="Arial Mäori" w:hAnsi="Arial Mäori" w:cs="Arial Mäori"/>
                <w:b/>
                <w:bCs/>
                <w:sz w:val="22"/>
                <w:u w:val="single"/>
              </w:rPr>
              <w:t>III</w:t>
            </w:r>
          </w:p>
          <w:p w:rsidR="004306CF" w:rsidRPr="00EC3C71" w:rsidRDefault="004306CF" w:rsidP="00094D21">
            <w:pPr>
              <w:jc w:val="center"/>
              <w:rPr>
                <w:rFonts w:ascii="Arial Mäori" w:hAnsi="Arial Mäori" w:cs="Arial Mäori"/>
                <w:u w:val="single"/>
              </w:rPr>
            </w:pPr>
            <w:r w:rsidRPr="00EC3C71">
              <w:rPr>
                <w:rFonts w:ascii="Arial Mäori" w:hAnsi="Arial Mäori" w:cs="Arial Mäori"/>
                <w:b/>
                <w:bCs/>
                <w:sz w:val="22"/>
                <w:u w:val="single"/>
              </w:rPr>
              <w:t>OF THE TREATY / TIRITI, CHURCH AND NATION COMMISSION</w:t>
            </w:r>
          </w:p>
          <w:p w:rsidR="004306CF" w:rsidRDefault="004306CF" w:rsidP="00094D21">
            <w:pPr>
              <w:jc w:val="center"/>
              <w:rPr>
                <w:rFonts w:ascii="Arial Mäori" w:hAnsi="Arial Mäori" w:cs="Arial Mäori"/>
                <w:b/>
                <w:sz w:val="22"/>
                <w:u w:val="single"/>
              </w:rPr>
            </w:pPr>
          </w:p>
        </w:tc>
        <w:tc>
          <w:tcPr>
            <w:tcW w:w="851" w:type="dxa"/>
          </w:tcPr>
          <w:p w:rsidR="006E5645" w:rsidRDefault="006E5645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  <w:p w:rsidR="004306CF" w:rsidRDefault="004306CF" w:rsidP="00094D21">
            <w:pPr>
              <w:rPr>
                <w:rFonts w:ascii="Arial Mäori" w:hAnsi="Arial Mäori" w:cs="Arial Mäori"/>
                <w:b/>
                <w:sz w:val="18"/>
                <w:u w:val="single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2004</w:t>
            </w:r>
          </w:p>
        </w:tc>
      </w:tr>
      <w:tr w:rsidR="004306CF" w:rsidTr="00094D21">
        <w:trPr>
          <w:gridAfter w:val="1"/>
          <w:wAfter w:w="851" w:type="dxa"/>
        </w:trPr>
        <w:tc>
          <w:tcPr>
            <w:tcW w:w="1068" w:type="dxa"/>
            <w:gridSpan w:val="2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1.</w:t>
            </w:r>
          </w:p>
        </w:tc>
        <w:tc>
          <w:tcPr>
            <w:tcW w:w="7120" w:type="dxa"/>
          </w:tcPr>
          <w:p w:rsidR="004306CF" w:rsidRDefault="004306CF" w:rsidP="00094D21">
            <w:pPr>
              <w:pStyle w:val="Header"/>
              <w:tabs>
                <w:tab w:val="clear" w:pos="4153"/>
                <w:tab w:val="clear" w:pos="8306"/>
              </w:tabs>
              <w:spacing w:after="120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z w:val="22"/>
              </w:rPr>
              <w:t>There shall be constituted a Commission known as the “Treaty, Church and Nation Commission” (hereinafter referred to as “the Commission”).</w:t>
            </w:r>
          </w:p>
        </w:tc>
      </w:tr>
      <w:tr w:rsidR="004306CF" w:rsidTr="00094D21">
        <w:trPr>
          <w:gridAfter w:val="1"/>
          <w:wAfter w:w="851" w:type="dxa"/>
        </w:trPr>
        <w:tc>
          <w:tcPr>
            <w:tcW w:w="1068" w:type="dxa"/>
            <w:gridSpan w:val="2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2.</w:t>
            </w:r>
          </w:p>
        </w:tc>
        <w:tc>
          <w:tcPr>
            <w:tcW w:w="7120" w:type="dxa"/>
          </w:tcPr>
          <w:p w:rsidR="004306CF" w:rsidRDefault="004306CF" w:rsidP="00094D21">
            <w:pPr>
              <w:pStyle w:val="Header"/>
              <w:tabs>
                <w:tab w:val="clear" w:pos="4153"/>
                <w:tab w:val="clear" w:pos="8306"/>
              </w:tabs>
              <w:spacing w:after="120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>The purpose of the Commission will be to strengthen the</w:t>
            </w:r>
          </w:p>
          <w:p w:rsidR="004306CF" w:rsidRDefault="004306CF" w:rsidP="004306CF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120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 xml:space="preserve">Treaty of Waitangi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Tiriti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o Waitangi in the life of the Church and in Aotearoa New Zealand </w:t>
            </w:r>
            <w:proofErr w:type="gramStart"/>
            <w:r>
              <w:rPr>
                <w:rFonts w:ascii="Arial Mäori" w:hAnsi="Arial Mäori" w:cs="Arial Mäori"/>
                <w:sz w:val="22"/>
              </w:rPr>
              <w:t>as a whole and</w:t>
            </w:r>
            <w:proofErr w:type="gramEnd"/>
            <w:r>
              <w:rPr>
                <w:rFonts w:ascii="Arial Mäori" w:hAnsi="Arial Mäori" w:cs="Arial Mäori"/>
                <w:sz w:val="22"/>
              </w:rPr>
              <w:t>;</w:t>
            </w:r>
          </w:p>
          <w:p w:rsidR="004306CF" w:rsidRDefault="004306CF" w:rsidP="004306CF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120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 xml:space="preserve">Three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Tikanga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character of this Church</w:t>
            </w:r>
          </w:p>
        </w:tc>
      </w:tr>
      <w:tr w:rsidR="004306CF" w:rsidTr="00094D21">
        <w:trPr>
          <w:gridAfter w:val="1"/>
          <w:wAfter w:w="851" w:type="dxa"/>
        </w:trPr>
        <w:tc>
          <w:tcPr>
            <w:tcW w:w="1068" w:type="dxa"/>
            <w:gridSpan w:val="2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3.</w:t>
            </w:r>
          </w:p>
        </w:tc>
        <w:tc>
          <w:tcPr>
            <w:tcW w:w="7120" w:type="dxa"/>
          </w:tcPr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z w:val="22"/>
              </w:rPr>
              <w:t xml:space="preserve">In acknowledging and declaring that an intention of the Treaty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Tiriti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of Waitangi is to provide for the survival of M</w:t>
            </w:r>
            <w:r>
              <w:rPr>
                <w:rFonts w:ascii="Arial" w:hAnsi="Arial" w:cs="Arial"/>
                <w:sz w:val="22"/>
              </w:rPr>
              <w:t>ā</w:t>
            </w:r>
            <w:r>
              <w:rPr>
                <w:rFonts w:ascii="Arial Mäori" w:hAnsi="Arial Mäori" w:cs="Arial Mäori"/>
                <w:sz w:val="22"/>
              </w:rPr>
              <w:t>ori as a people, the Commission will be guided in its work by principles including the following:</w:t>
            </w:r>
          </w:p>
        </w:tc>
      </w:tr>
      <w:tr w:rsidR="004306CF" w:rsidTr="00094D21">
        <w:trPr>
          <w:gridAfter w:val="1"/>
          <w:wAfter w:w="851" w:type="dxa"/>
        </w:trPr>
        <w:tc>
          <w:tcPr>
            <w:tcW w:w="1068" w:type="dxa"/>
            <w:gridSpan w:val="2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7120" w:type="dxa"/>
          </w:tcPr>
          <w:p w:rsidR="004306CF" w:rsidRDefault="004306CF" w:rsidP="004306CF">
            <w:pPr>
              <w:numPr>
                <w:ilvl w:val="0"/>
                <w:numId w:val="1"/>
              </w:numPr>
              <w:spacing w:after="80"/>
              <w:ind w:left="1077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 xml:space="preserve">Acknowledgement that the Treaty of Waitangi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Tiriti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o Waitangi is the founding document of the Nation – a just, moral and spiritual compact between </w:t>
            </w:r>
            <w:proofErr w:type="gramStart"/>
            <w:r>
              <w:rPr>
                <w:rFonts w:ascii="Arial Mäori" w:hAnsi="Arial Mäori" w:cs="Arial Mäori"/>
                <w:sz w:val="22"/>
              </w:rPr>
              <w:t>the  signatories</w:t>
            </w:r>
            <w:proofErr w:type="gramEnd"/>
            <w:r>
              <w:rPr>
                <w:rFonts w:ascii="Arial Mäori" w:hAnsi="Arial Mäori" w:cs="Arial Mäori"/>
                <w:sz w:val="22"/>
              </w:rPr>
              <w:t xml:space="preserve"> to the Treaty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Tiriti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>, and part of its social fabric;</w:t>
            </w:r>
          </w:p>
        </w:tc>
      </w:tr>
      <w:tr w:rsidR="004306CF" w:rsidTr="00094D21">
        <w:trPr>
          <w:gridAfter w:val="1"/>
          <w:wAfter w:w="851" w:type="dxa"/>
        </w:trPr>
        <w:tc>
          <w:tcPr>
            <w:tcW w:w="1068" w:type="dxa"/>
            <w:gridSpan w:val="2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7120" w:type="dxa"/>
          </w:tcPr>
          <w:p w:rsidR="004306CF" w:rsidRDefault="004306CF" w:rsidP="004306CF">
            <w:pPr>
              <w:numPr>
                <w:ilvl w:val="0"/>
                <w:numId w:val="1"/>
              </w:numPr>
              <w:spacing w:after="80"/>
              <w:ind w:left="1077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 xml:space="preserve">The variety of successful Treaty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Tiriti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>-based forms of governance operating in this country, and the significance of the contribution of the Anglican Church in Aotearoa, New Zealand and Polynesia given its broad-based membership;</w:t>
            </w:r>
          </w:p>
        </w:tc>
      </w:tr>
      <w:tr w:rsidR="004306CF" w:rsidTr="00094D21">
        <w:trPr>
          <w:gridAfter w:val="1"/>
          <w:wAfter w:w="851" w:type="dxa"/>
        </w:trPr>
        <w:tc>
          <w:tcPr>
            <w:tcW w:w="1068" w:type="dxa"/>
            <w:gridSpan w:val="2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7120" w:type="dxa"/>
          </w:tcPr>
          <w:p w:rsidR="004306CF" w:rsidRDefault="004306CF" w:rsidP="004306CF">
            <w:pPr>
              <w:numPr>
                <w:ilvl w:val="0"/>
                <w:numId w:val="1"/>
              </w:numPr>
              <w:spacing w:after="80"/>
              <w:ind w:left="1077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 xml:space="preserve">Reaffirmation of the importance of the Treaty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Tiriti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covenant in the Constitution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te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Pouhere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of this Church.</w:t>
            </w:r>
          </w:p>
        </w:tc>
      </w:tr>
      <w:tr w:rsidR="004306CF" w:rsidTr="00094D21">
        <w:trPr>
          <w:gridAfter w:val="1"/>
          <w:wAfter w:w="851" w:type="dxa"/>
        </w:trPr>
        <w:tc>
          <w:tcPr>
            <w:tcW w:w="1068" w:type="dxa"/>
            <w:gridSpan w:val="2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7120" w:type="dxa"/>
          </w:tcPr>
          <w:p w:rsidR="004306CF" w:rsidRDefault="004306CF" w:rsidP="004306CF">
            <w:pPr>
              <w:numPr>
                <w:ilvl w:val="0"/>
                <w:numId w:val="1"/>
              </w:numPr>
              <w:spacing w:after="80"/>
              <w:ind w:left="1077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 xml:space="preserve">Agreement that the Church be active in promoting greater recognition of the Treaty of Waitangi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Tiriti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o Waitangi and its principles of justice in the constitutional arrangements of Aotearoa New Zealand.</w:t>
            </w:r>
          </w:p>
        </w:tc>
      </w:tr>
      <w:tr w:rsidR="004306CF" w:rsidTr="00094D21">
        <w:trPr>
          <w:gridAfter w:val="1"/>
          <w:wAfter w:w="851" w:type="dxa"/>
        </w:trPr>
        <w:tc>
          <w:tcPr>
            <w:tcW w:w="1068" w:type="dxa"/>
            <w:gridSpan w:val="2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7120" w:type="dxa"/>
          </w:tcPr>
          <w:p w:rsidR="004306CF" w:rsidRDefault="004306CF" w:rsidP="004306CF">
            <w:pPr>
              <w:numPr>
                <w:ilvl w:val="0"/>
                <w:numId w:val="1"/>
              </w:numPr>
              <w:spacing w:after="80"/>
              <w:ind w:left="1077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 xml:space="preserve">The consideration and recommendation of urgent and specific actions towards the strengthening of the Treaty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Tiriti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in the life of the Church and in Aotearoa New </w:t>
            </w:r>
            <w:proofErr w:type="gramStart"/>
            <w:r>
              <w:rPr>
                <w:rFonts w:ascii="Arial Mäori" w:hAnsi="Arial Mäori" w:cs="Arial Mäori"/>
                <w:sz w:val="22"/>
              </w:rPr>
              <w:t>Zealand as a whole</w:t>
            </w:r>
            <w:proofErr w:type="gramEnd"/>
            <w:r>
              <w:rPr>
                <w:rFonts w:ascii="Arial Mäori" w:hAnsi="Arial Mäori" w:cs="Arial Mäori"/>
                <w:sz w:val="22"/>
              </w:rPr>
              <w:t>.</w:t>
            </w:r>
          </w:p>
        </w:tc>
      </w:tr>
      <w:tr w:rsidR="004306CF" w:rsidTr="00094D21">
        <w:trPr>
          <w:gridAfter w:val="1"/>
          <w:wAfter w:w="851" w:type="dxa"/>
        </w:trPr>
        <w:tc>
          <w:tcPr>
            <w:tcW w:w="1068" w:type="dxa"/>
            <w:gridSpan w:val="2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7120" w:type="dxa"/>
          </w:tcPr>
          <w:p w:rsidR="004306CF" w:rsidRDefault="004306CF" w:rsidP="004306CF">
            <w:pPr>
              <w:numPr>
                <w:ilvl w:val="0"/>
                <w:numId w:val="1"/>
              </w:numPr>
              <w:spacing w:after="80"/>
              <w:ind w:left="1077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 xml:space="preserve">That the partners to the Treaty of Waitangi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Tiriti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o Waitangi and within this three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Tikanga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Church act toward each other with transparency;</w:t>
            </w:r>
          </w:p>
        </w:tc>
      </w:tr>
      <w:tr w:rsidR="004306CF" w:rsidTr="00094D21">
        <w:trPr>
          <w:gridAfter w:val="1"/>
          <w:wAfter w:w="851" w:type="dxa"/>
        </w:trPr>
        <w:tc>
          <w:tcPr>
            <w:tcW w:w="1068" w:type="dxa"/>
            <w:gridSpan w:val="2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7120" w:type="dxa"/>
          </w:tcPr>
          <w:p w:rsidR="004306CF" w:rsidRDefault="004306CF" w:rsidP="004306CF">
            <w:pPr>
              <w:numPr>
                <w:ilvl w:val="0"/>
                <w:numId w:val="1"/>
              </w:numPr>
              <w:spacing w:after="80"/>
              <w:ind w:left="1077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z w:val="22"/>
              </w:rPr>
              <w:t xml:space="preserve">The commitment of Church members to the three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Tikanga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Constitution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te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Pouhere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>.</w:t>
            </w:r>
          </w:p>
        </w:tc>
      </w:tr>
      <w:tr w:rsidR="004306CF" w:rsidTr="00094D21">
        <w:trPr>
          <w:gridAfter w:val="1"/>
          <w:wAfter w:w="851" w:type="dxa"/>
        </w:trPr>
        <w:tc>
          <w:tcPr>
            <w:tcW w:w="1068" w:type="dxa"/>
            <w:gridSpan w:val="2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7120" w:type="dxa"/>
          </w:tcPr>
          <w:p w:rsidR="004306CF" w:rsidRDefault="004306CF" w:rsidP="004306CF">
            <w:pPr>
              <w:numPr>
                <w:ilvl w:val="0"/>
                <w:numId w:val="1"/>
              </w:numPr>
              <w:spacing w:after="80"/>
              <w:ind w:left="1077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z w:val="22"/>
              </w:rPr>
              <w:t xml:space="preserve">That without restricting the freedom of each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Tikanga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recognised in the Constitution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te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Pouhere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to act separately and independently, the Church will... </w:t>
            </w:r>
          </w:p>
        </w:tc>
      </w:tr>
      <w:tr w:rsidR="004306CF" w:rsidTr="00094D21">
        <w:trPr>
          <w:gridAfter w:val="1"/>
          <w:wAfter w:w="851" w:type="dxa"/>
        </w:trPr>
        <w:tc>
          <w:tcPr>
            <w:tcW w:w="1068" w:type="dxa"/>
            <w:gridSpan w:val="2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7120" w:type="dxa"/>
          </w:tcPr>
          <w:p w:rsidR="004306CF" w:rsidRPr="006E5645" w:rsidRDefault="004306CF" w:rsidP="004306CF">
            <w:pPr>
              <w:pStyle w:val="BodyTextIndent"/>
              <w:numPr>
                <w:ilvl w:val="1"/>
                <w:numId w:val="1"/>
              </w:numPr>
              <w:tabs>
                <w:tab w:val="clear" w:pos="1260"/>
                <w:tab w:val="left" w:pos="1985"/>
              </w:tabs>
              <w:spacing w:after="120"/>
              <w:ind w:left="1376"/>
              <w:jc w:val="both"/>
              <w:rPr>
                <w:rFonts w:ascii="Arial Mäori" w:hAnsi="Arial Mäori" w:cs="Arial Mäori"/>
                <w:i/>
                <w:sz w:val="22"/>
              </w:rPr>
            </w:pPr>
            <w:r w:rsidRPr="006E5645">
              <w:rPr>
                <w:rFonts w:ascii="Arial Mäori" w:hAnsi="Arial Mäori" w:cs="Arial Mäori"/>
                <w:i/>
                <w:iCs/>
                <w:sz w:val="22"/>
              </w:rPr>
              <w:t xml:space="preserve">renew its efforts to gather and share stories across all </w:t>
            </w:r>
            <w:proofErr w:type="spellStart"/>
            <w:r w:rsidRPr="006E5645">
              <w:rPr>
                <w:rFonts w:ascii="Arial Mäori" w:hAnsi="Arial Mäori" w:cs="Arial Mäori"/>
                <w:i/>
                <w:iCs/>
                <w:sz w:val="22"/>
              </w:rPr>
              <w:t>Tikanga</w:t>
            </w:r>
            <w:proofErr w:type="spellEnd"/>
            <w:r w:rsidRPr="006E5645">
              <w:rPr>
                <w:rFonts w:ascii="Arial Mäori" w:hAnsi="Arial Mäori" w:cs="Arial Mäori"/>
                <w:i/>
                <w:iCs/>
                <w:sz w:val="22"/>
              </w:rPr>
              <w:t>,</w:t>
            </w:r>
          </w:p>
        </w:tc>
      </w:tr>
      <w:tr w:rsidR="004306CF" w:rsidTr="00094D21">
        <w:trPr>
          <w:gridAfter w:val="1"/>
          <w:wAfter w:w="851" w:type="dxa"/>
        </w:trPr>
        <w:tc>
          <w:tcPr>
            <w:tcW w:w="1068" w:type="dxa"/>
            <w:gridSpan w:val="2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7120" w:type="dxa"/>
          </w:tcPr>
          <w:p w:rsidR="004306CF" w:rsidRDefault="004306CF" w:rsidP="004306CF">
            <w:pPr>
              <w:pStyle w:val="BodyTextIndent"/>
              <w:numPr>
                <w:ilvl w:val="1"/>
                <w:numId w:val="1"/>
              </w:numPr>
              <w:tabs>
                <w:tab w:val="clear" w:pos="1260"/>
                <w:tab w:val="left" w:pos="1985"/>
              </w:tabs>
              <w:spacing w:after="120"/>
              <w:ind w:left="1376"/>
              <w:jc w:val="both"/>
              <w:rPr>
                <w:rFonts w:ascii="Arial Mäori" w:hAnsi="Arial Mäori" w:cs="Arial Mäori"/>
                <w:i/>
                <w:iCs/>
                <w:sz w:val="22"/>
              </w:rPr>
            </w:pPr>
            <w:r>
              <w:rPr>
                <w:rFonts w:ascii="Arial Mäori" w:hAnsi="Arial Mäori" w:cs="Arial Mäori"/>
                <w:i/>
                <w:iCs/>
                <w:sz w:val="22"/>
              </w:rPr>
              <w:t xml:space="preserve">be intentional, but discerning, about planning and resourcing events which represent the interaction and witness of the three </w:t>
            </w:r>
            <w:proofErr w:type="spellStart"/>
            <w:r>
              <w:rPr>
                <w:rFonts w:ascii="Arial Mäori" w:hAnsi="Arial Mäori" w:cs="Arial Mäori"/>
                <w:i/>
                <w:iCs/>
                <w:sz w:val="22"/>
              </w:rPr>
              <w:t>Tikanga</w:t>
            </w:r>
            <w:proofErr w:type="spellEnd"/>
            <w:r>
              <w:rPr>
                <w:rFonts w:ascii="Arial Mäori" w:hAnsi="Arial Mäori" w:cs="Arial Mäori"/>
                <w:i/>
                <w:iCs/>
                <w:sz w:val="22"/>
              </w:rPr>
              <w:t>,</w:t>
            </w:r>
          </w:p>
        </w:tc>
      </w:tr>
      <w:tr w:rsidR="004306CF" w:rsidTr="00094D21">
        <w:trPr>
          <w:gridAfter w:val="1"/>
          <w:wAfter w:w="851" w:type="dxa"/>
        </w:trPr>
        <w:tc>
          <w:tcPr>
            <w:tcW w:w="1068" w:type="dxa"/>
            <w:gridSpan w:val="2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i/>
                <w:iCs/>
                <w:spacing w:val="-3"/>
                <w:sz w:val="22"/>
                <w:lang w:val="en-US"/>
              </w:rPr>
            </w:pPr>
          </w:p>
        </w:tc>
        <w:tc>
          <w:tcPr>
            <w:tcW w:w="7120" w:type="dxa"/>
          </w:tcPr>
          <w:p w:rsidR="004306CF" w:rsidRDefault="004306CF" w:rsidP="004306CF">
            <w:pPr>
              <w:pStyle w:val="BodyTextIndent"/>
              <w:numPr>
                <w:ilvl w:val="1"/>
                <w:numId w:val="1"/>
              </w:numPr>
              <w:tabs>
                <w:tab w:val="clear" w:pos="1260"/>
              </w:tabs>
              <w:spacing w:after="120"/>
              <w:ind w:left="1376" w:hanging="142"/>
              <w:jc w:val="both"/>
              <w:rPr>
                <w:rFonts w:ascii="Arial Mäori" w:hAnsi="Arial Mäori" w:cs="Arial Mäori"/>
                <w:i/>
                <w:iCs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i/>
                <w:iCs/>
                <w:sz w:val="22"/>
              </w:rPr>
              <w:t xml:space="preserve">seek different and more creative strategies for influencing our communities and government, </w:t>
            </w:r>
          </w:p>
        </w:tc>
      </w:tr>
      <w:tr w:rsidR="004306CF" w:rsidTr="00094D21">
        <w:trPr>
          <w:gridAfter w:val="1"/>
          <w:wAfter w:w="851" w:type="dxa"/>
        </w:trPr>
        <w:tc>
          <w:tcPr>
            <w:tcW w:w="1068" w:type="dxa"/>
            <w:gridSpan w:val="2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i/>
                <w:iCs/>
                <w:spacing w:val="-3"/>
                <w:sz w:val="22"/>
                <w:lang w:val="en-US"/>
              </w:rPr>
            </w:pPr>
          </w:p>
        </w:tc>
        <w:tc>
          <w:tcPr>
            <w:tcW w:w="7120" w:type="dxa"/>
          </w:tcPr>
          <w:p w:rsidR="004306CF" w:rsidRDefault="004306CF" w:rsidP="006E5645">
            <w:pPr>
              <w:pStyle w:val="BodyTextIndent"/>
              <w:numPr>
                <w:ilvl w:val="1"/>
                <w:numId w:val="1"/>
              </w:numPr>
              <w:tabs>
                <w:tab w:val="clear" w:pos="1260"/>
                <w:tab w:val="left" w:pos="1985"/>
              </w:tabs>
              <w:spacing w:after="120"/>
              <w:ind w:left="1376" w:hanging="142"/>
              <w:jc w:val="both"/>
              <w:rPr>
                <w:rFonts w:ascii="Arial Mäori" w:hAnsi="Arial Mäori" w:cs="Arial Mäori"/>
                <w:i/>
                <w:iCs/>
                <w:sz w:val="22"/>
              </w:rPr>
            </w:pPr>
            <w:r>
              <w:rPr>
                <w:rFonts w:ascii="Arial Mäori" w:hAnsi="Arial Mäori" w:cs="Arial Mäori"/>
                <w:i/>
                <w:iCs/>
                <w:sz w:val="22"/>
              </w:rPr>
              <w:t>encourage the common life of the Church at all levels, including through the Internet.</w:t>
            </w:r>
          </w:p>
        </w:tc>
      </w:tr>
    </w:tbl>
    <w:p w:rsidR="004306CF" w:rsidRDefault="004306CF" w:rsidP="004306CF">
      <w:pPr>
        <w:spacing w:after="120"/>
        <w:rPr>
          <w:rFonts w:ascii="Arial Mäori" w:hAnsi="Arial Mäori" w:cs="Arial Mäori"/>
          <w:spacing w:val="-3"/>
          <w:sz w:val="22"/>
          <w:lang w:val="en-US"/>
        </w:rPr>
        <w:sectPr w:rsidR="004306CF">
          <w:headerReference w:type="default" r:id="rId10"/>
          <w:footerReference w:type="default" r:id="rId11"/>
          <w:pgSz w:w="11906" w:h="16838" w:code="9"/>
          <w:pgMar w:top="1134" w:right="1558" w:bottom="1134" w:left="1797" w:header="720" w:footer="720" w:gutter="0"/>
          <w:cols w:space="720"/>
        </w:sect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93"/>
        <w:gridCol w:w="6804"/>
        <w:gridCol w:w="1383"/>
      </w:tblGrid>
      <w:tr w:rsidR="004306CF" w:rsidTr="006E5645">
        <w:tc>
          <w:tcPr>
            <w:tcW w:w="993" w:type="dxa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4.</w:t>
            </w:r>
          </w:p>
        </w:tc>
        <w:tc>
          <w:tcPr>
            <w:tcW w:w="6804" w:type="dxa"/>
          </w:tcPr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The Commission shall report to each ordinary session of the General Synod /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te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H</w:t>
            </w:r>
            <w:r>
              <w:rPr>
                <w:rFonts w:ascii="Arial" w:hAnsi="Arial" w:cs="Arial"/>
                <w:spacing w:val="-3"/>
                <w:sz w:val="22"/>
                <w:lang w:val="en-US"/>
              </w:rPr>
              <w:t>ī</w:t>
            </w: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nota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Wh</w:t>
            </w:r>
            <w:r>
              <w:rPr>
                <w:rFonts w:ascii="Arial" w:hAnsi="Arial" w:cs="Arial"/>
                <w:spacing w:val="-3"/>
                <w:sz w:val="22"/>
                <w:lang w:val="en-US"/>
              </w:rPr>
              <w:t>ā</w:t>
            </w: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nui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.</w:t>
            </w:r>
          </w:p>
        </w:tc>
        <w:tc>
          <w:tcPr>
            <w:tcW w:w="1383" w:type="dxa"/>
          </w:tcPr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</w:tr>
      <w:tr w:rsidR="004306CF" w:rsidTr="006E5645">
        <w:tc>
          <w:tcPr>
            <w:tcW w:w="993" w:type="dxa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5.</w:t>
            </w:r>
          </w:p>
        </w:tc>
        <w:tc>
          <w:tcPr>
            <w:tcW w:w="6804" w:type="dxa"/>
          </w:tcPr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The costs incurred by the Commission in carrying out the above tasks shall be a charge on the funds of the General Synod /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te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Hīnota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Whānui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allocated for those tasks</w:t>
            </w:r>
          </w:p>
        </w:tc>
        <w:tc>
          <w:tcPr>
            <w:tcW w:w="1383" w:type="dxa"/>
          </w:tcPr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</w:tr>
      <w:tr w:rsidR="004306CF" w:rsidTr="006E5645">
        <w:tc>
          <w:tcPr>
            <w:tcW w:w="993" w:type="dxa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6.</w:t>
            </w:r>
          </w:p>
        </w:tc>
        <w:tc>
          <w:tcPr>
            <w:tcW w:w="6804" w:type="dxa"/>
          </w:tcPr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The Commission shall consist of the following persons appointed at each ordinary session of the General Synod /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te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Hīnota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Whānui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:-</w:t>
            </w:r>
            <w:proofErr w:type="gramEnd"/>
          </w:p>
        </w:tc>
        <w:tc>
          <w:tcPr>
            <w:tcW w:w="1383" w:type="dxa"/>
          </w:tcPr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</w:tr>
      <w:tr w:rsidR="004306CF" w:rsidTr="006E5645">
        <w:tc>
          <w:tcPr>
            <w:tcW w:w="993" w:type="dxa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6804" w:type="dxa"/>
          </w:tcPr>
          <w:p w:rsidR="004306CF" w:rsidRDefault="004306CF" w:rsidP="00094D21">
            <w:pPr>
              <w:pStyle w:val="BodyTextIndent"/>
              <w:tabs>
                <w:tab w:val="left" w:pos="436"/>
                <w:tab w:val="left" w:pos="1168"/>
              </w:tabs>
              <w:spacing w:after="120"/>
              <w:ind w:left="436" w:right="34" w:hanging="420"/>
              <w:jc w:val="both"/>
              <w:rPr>
                <w:rFonts w:ascii="Arial Mäori" w:hAnsi="Arial Mäori" w:cs="Arial Mäori"/>
                <w:sz w:val="22"/>
              </w:rPr>
            </w:pPr>
            <w:proofErr w:type="spellStart"/>
            <w:r>
              <w:rPr>
                <w:rFonts w:ascii="Arial Mäori" w:hAnsi="Arial Mäori" w:cs="Arial Mäori"/>
                <w:sz w:val="22"/>
              </w:rPr>
              <w:t>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>.</w:t>
            </w:r>
            <w:r>
              <w:rPr>
                <w:rFonts w:ascii="Arial Mäori" w:hAnsi="Arial Mäori" w:cs="Arial Mäori"/>
                <w:sz w:val="22"/>
              </w:rPr>
              <w:tab/>
              <w:t xml:space="preserve">two persons nominated by Te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Runanga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Wh</w:t>
            </w:r>
            <w:r>
              <w:rPr>
                <w:rFonts w:ascii="Arial" w:hAnsi="Arial" w:cs="Arial"/>
                <w:sz w:val="22"/>
              </w:rPr>
              <w:t>ā</w:t>
            </w:r>
            <w:r>
              <w:rPr>
                <w:rFonts w:ascii="Arial Mäori" w:hAnsi="Arial Mäori" w:cs="Arial Mäori"/>
                <w:sz w:val="22"/>
              </w:rPr>
              <w:t>iti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Te </w:t>
            </w:r>
            <w:proofErr w:type="spellStart"/>
            <w:proofErr w:type="gramStart"/>
            <w:r>
              <w:rPr>
                <w:rFonts w:ascii="Arial Mäori" w:hAnsi="Arial Mäori" w:cs="Arial Mäori"/>
                <w:sz w:val="22"/>
              </w:rPr>
              <w:t>Pīhopatanga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 o</w:t>
            </w:r>
            <w:proofErr w:type="gramEnd"/>
            <w:r>
              <w:rPr>
                <w:rFonts w:ascii="Arial Mäori" w:hAnsi="Arial Mäori" w:cs="Arial Mäori"/>
                <w:sz w:val="22"/>
              </w:rPr>
              <w:t xml:space="preserve"> Aotearoa,</w:t>
            </w:r>
          </w:p>
        </w:tc>
        <w:tc>
          <w:tcPr>
            <w:tcW w:w="1383" w:type="dxa"/>
          </w:tcPr>
          <w:p w:rsidR="004306CF" w:rsidRDefault="004306CF" w:rsidP="00094D21">
            <w:pPr>
              <w:pStyle w:val="BodyTextIndent"/>
              <w:tabs>
                <w:tab w:val="left" w:pos="436"/>
                <w:tab w:val="left" w:pos="1168"/>
              </w:tabs>
              <w:spacing w:after="120"/>
              <w:ind w:left="436" w:right="34" w:hanging="420"/>
              <w:jc w:val="both"/>
              <w:rPr>
                <w:rFonts w:ascii="Arial Mäori" w:hAnsi="Arial Mäori" w:cs="Arial Mäori"/>
                <w:sz w:val="22"/>
              </w:rPr>
            </w:pPr>
          </w:p>
        </w:tc>
      </w:tr>
      <w:tr w:rsidR="004306CF" w:rsidTr="006E5645">
        <w:tc>
          <w:tcPr>
            <w:tcW w:w="993" w:type="dxa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6804" w:type="dxa"/>
          </w:tcPr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436"/>
                <w:tab w:val="left" w:pos="1168"/>
                <w:tab w:val="num" w:pos="1201"/>
                <w:tab w:val="left" w:pos="2880"/>
              </w:tabs>
              <w:suppressAutoHyphens/>
              <w:spacing w:after="120"/>
              <w:ind w:left="436" w:right="34" w:hanging="420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ii.</w:t>
            </w: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ab/>
              <w:t>two persons nominated by the Inter-Diocesan Conference Coordinating Group,</w:t>
            </w:r>
          </w:p>
        </w:tc>
        <w:tc>
          <w:tcPr>
            <w:tcW w:w="1383" w:type="dxa"/>
          </w:tcPr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436"/>
                <w:tab w:val="left" w:pos="1168"/>
                <w:tab w:val="num" w:pos="1201"/>
                <w:tab w:val="left" w:pos="2880"/>
              </w:tabs>
              <w:suppressAutoHyphens/>
              <w:spacing w:after="120"/>
              <w:ind w:left="436" w:right="34" w:hanging="420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</w:tr>
      <w:tr w:rsidR="004306CF" w:rsidTr="006E5645">
        <w:tc>
          <w:tcPr>
            <w:tcW w:w="993" w:type="dxa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6804" w:type="dxa"/>
          </w:tcPr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436"/>
                <w:tab w:val="left" w:pos="1168"/>
                <w:tab w:val="left" w:pos="1224"/>
                <w:tab w:val="left" w:pos="2880"/>
              </w:tabs>
              <w:suppressAutoHyphens/>
              <w:spacing w:after="120"/>
              <w:ind w:left="436" w:right="34" w:hanging="420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iii.</w:t>
            </w: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ab/>
              <w:t>two persons nominated by the Standing Committee of the Diocese of Polynesia.</w:t>
            </w:r>
          </w:p>
        </w:tc>
        <w:tc>
          <w:tcPr>
            <w:tcW w:w="1383" w:type="dxa"/>
          </w:tcPr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436"/>
                <w:tab w:val="left" w:pos="1168"/>
                <w:tab w:val="left" w:pos="1224"/>
                <w:tab w:val="left" w:pos="2880"/>
              </w:tabs>
              <w:suppressAutoHyphens/>
              <w:spacing w:after="120"/>
              <w:ind w:left="436" w:right="34" w:hanging="420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</w:tr>
      <w:tr w:rsidR="004306CF" w:rsidTr="006E5645">
        <w:tc>
          <w:tcPr>
            <w:tcW w:w="993" w:type="dxa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7.</w:t>
            </w:r>
          </w:p>
        </w:tc>
        <w:tc>
          <w:tcPr>
            <w:tcW w:w="6804" w:type="dxa"/>
          </w:tcPr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The Commission will appoint a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Convenor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. </w:t>
            </w:r>
          </w:p>
        </w:tc>
        <w:tc>
          <w:tcPr>
            <w:tcW w:w="1383" w:type="dxa"/>
          </w:tcPr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</w:tr>
      <w:tr w:rsidR="00EA6873" w:rsidTr="006E5645">
        <w:tc>
          <w:tcPr>
            <w:tcW w:w="993" w:type="dxa"/>
          </w:tcPr>
          <w:p w:rsidR="00EA6873" w:rsidRDefault="00EA6873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8.</w:t>
            </w:r>
          </w:p>
        </w:tc>
        <w:tc>
          <w:tcPr>
            <w:tcW w:w="6804" w:type="dxa"/>
          </w:tcPr>
          <w:p w:rsidR="00EA6873" w:rsidRDefault="00EA6873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If a member of the Commission is unable to be present for a </w:t>
            </w:r>
            <w:proofErr w:type="gram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particular meeting</w:t>
            </w:r>
            <w:proofErr w:type="gramEnd"/>
          </w:p>
        </w:tc>
        <w:tc>
          <w:tcPr>
            <w:tcW w:w="1383" w:type="dxa"/>
          </w:tcPr>
          <w:p w:rsidR="00EA6873" w:rsidRDefault="00EA6873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</w:tr>
      <w:tr w:rsidR="00EA6873" w:rsidTr="006E5645">
        <w:tc>
          <w:tcPr>
            <w:tcW w:w="993" w:type="dxa"/>
          </w:tcPr>
          <w:p w:rsidR="00EA6873" w:rsidRDefault="00EA6873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6804" w:type="dxa"/>
          </w:tcPr>
          <w:p w:rsidR="00EA6873" w:rsidRDefault="00EA6873" w:rsidP="006E5645">
            <w:pPr>
              <w:tabs>
                <w:tab w:val="left" w:pos="-1440"/>
                <w:tab w:val="left" w:pos="-720"/>
                <w:tab w:val="left" w:pos="429"/>
                <w:tab w:val="left" w:pos="2358"/>
                <w:tab w:val="left" w:pos="2880"/>
              </w:tabs>
              <w:suppressAutoHyphens/>
              <w:spacing w:after="120"/>
              <w:ind w:left="1138" w:right="34" w:hanging="709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8.1</w:t>
            </w: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ab/>
              <w:t>the member may appoint any person as an alternate to attend, speak and vote at that meeting.</w:t>
            </w:r>
          </w:p>
        </w:tc>
        <w:tc>
          <w:tcPr>
            <w:tcW w:w="1383" w:type="dxa"/>
          </w:tcPr>
          <w:p w:rsidR="00EA6873" w:rsidRDefault="00EA6873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</w:tr>
      <w:tr w:rsidR="00EA6873" w:rsidTr="006E5645">
        <w:tc>
          <w:tcPr>
            <w:tcW w:w="993" w:type="dxa"/>
          </w:tcPr>
          <w:p w:rsidR="00EA6873" w:rsidRDefault="00EA6873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6804" w:type="dxa"/>
          </w:tcPr>
          <w:p w:rsidR="00EA6873" w:rsidRDefault="00EA6873" w:rsidP="006E5645">
            <w:pPr>
              <w:spacing w:before="60" w:after="60"/>
              <w:ind w:left="1138" w:hanging="709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8.2</w:t>
            </w: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ab/>
            </w:r>
            <w:r>
              <w:rPr>
                <w:rFonts w:ascii="Arial Mäori" w:hAnsi="Arial Mäori" w:cs="Arial Mäori"/>
                <w:sz w:val="22"/>
              </w:rPr>
              <w:t xml:space="preserve">the appointment must be made in consultation with the Senior Bishop / Te </w:t>
            </w:r>
            <w:proofErr w:type="spellStart"/>
            <w:r>
              <w:rPr>
                <w:rFonts w:ascii="Arial Mäori" w:hAnsi="Arial Mäori" w:cs="Arial Mäori"/>
                <w:bCs/>
                <w:color w:val="000000"/>
                <w:sz w:val="22"/>
              </w:rPr>
              <w:t>P</w:t>
            </w:r>
            <w:r>
              <w:rPr>
                <w:rFonts w:ascii="Arial Mäori" w:hAnsi="Arial Mäori" w:cs="Arial Mäori"/>
                <w:sz w:val="22"/>
              </w:rPr>
              <w:t>ī</w:t>
            </w:r>
            <w:r>
              <w:rPr>
                <w:rFonts w:ascii="Arial Mäori" w:hAnsi="Arial Mäori" w:cs="Arial Mäori"/>
                <w:bCs/>
                <w:color w:val="000000"/>
                <w:sz w:val="22"/>
              </w:rPr>
              <w:t>hopa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Aporei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of the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Tikanga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by which the member is nominated</w:t>
            </w:r>
            <w:r>
              <w:rPr>
                <w:rFonts w:ascii="Arial Mäori" w:hAnsi="Arial Mäori" w:cs="Arial Mäori"/>
                <w:color w:val="FF0000"/>
                <w:sz w:val="22"/>
              </w:rPr>
              <w:t>.</w:t>
            </w:r>
          </w:p>
        </w:tc>
        <w:tc>
          <w:tcPr>
            <w:tcW w:w="1383" w:type="dxa"/>
          </w:tcPr>
          <w:p w:rsidR="00EA6873" w:rsidRDefault="00EA6873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</w:tr>
      <w:tr w:rsidR="00EA6873" w:rsidTr="006E5645">
        <w:tc>
          <w:tcPr>
            <w:tcW w:w="993" w:type="dxa"/>
          </w:tcPr>
          <w:p w:rsidR="00EA6873" w:rsidRDefault="00EA6873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6804" w:type="dxa"/>
          </w:tcPr>
          <w:p w:rsidR="00EA6873" w:rsidRDefault="00EA6873" w:rsidP="006E5645">
            <w:pPr>
              <w:tabs>
                <w:tab w:val="left" w:pos="429"/>
                <w:tab w:val="num" w:pos="1104"/>
              </w:tabs>
              <w:spacing w:before="60"/>
              <w:ind w:left="1138" w:hanging="709"/>
              <w:jc w:val="both"/>
              <w:rPr>
                <w:rFonts w:ascii="Arial Mäori" w:hAnsi="Arial Mäori" w:cs="Arial Mäori"/>
                <w:sz w:val="22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8.3</w:t>
            </w: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ab/>
            </w:r>
            <w:r>
              <w:rPr>
                <w:rFonts w:ascii="Arial Mäori" w:hAnsi="Arial Mäori" w:cs="Arial Mäori"/>
                <w:sz w:val="22"/>
              </w:rPr>
              <w:t xml:space="preserve">the member and where required the Senior Bishop /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Te</w:t>
            </w:r>
            <w:r>
              <w:rPr>
                <w:rFonts w:ascii="Arial Mäori" w:hAnsi="Arial Mäori" w:cs="Arial Mäori"/>
                <w:bCs/>
                <w:color w:val="000000"/>
                <w:sz w:val="22"/>
              </w:rPr>
              <w:t>P</w:t>
            </w:r>
            <w:r>
              <w:rPr>
                <w:rFonts w:ascii="Arial Mäori" w:hAnsi="Arial Mäori" w:cs="Arial Mäori"/>
                <w:sz w:val="22"/>
              </w:rPr>
              <w:t>ī</w:t>
            </w:r>
            <w:r>
              <w:rPr>
                <w:rFonts w:ascii="Arial Mäori" w:hAnsi="Arial Mäori" w:cs="Arial Mäori"/>
                <w:bCs/>
                <w:color w:val="000000"/>
                <w:sz w:val="22"/>
              </w:rPr>
              <w:t>hopa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Aporei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 xml:space="preserve"> must bear in mind (along with other</w:t>
            </w:r>
            <w:r w:rsidR="006E5645">
              <w:rPr>
                <w:rFonts w:ascii="Arial Mäori" w:hAnsi="Arial Mäori" w:cs="Arial Mäori"/>
                <w:sz w:val="22"/>
              </w:rPr>
              <w:t xml:space="preserve"> </w:t>
            </w:r>
            <w:r>
              <w:rPr>
                <w:rFonts w:ascii="Arial Mäori" w:hAnsi="Arial Mäori" w:cs="Arial Mäori"/>
                <w:sz w:val="22"/>
              </w:rPr>
              <w:t xml:space="preserve">considerations) the need to maintain a balance of representation from </w:t>
            </w:r>
            <w:proofErr w:type="spellStart"/>
            <w:r>
              <w:rPr>
                <w:rFonts w:ascii="Arial Mäori" w:hAnsi="Arial Mäori" w:cs="Arial Mäori"/>
                <w:sz w:val="22"/>
              </w:rPr>
              <w:t>Tikanga</w:t>
            </w:r>
            <w:proofErr w:type="spellEnd"/>
            <w:r>
              <w:rPr>
                <w:rFonts w:ascii="Arial Mäori" w:hAnsi="Arial Mäori" w:cs="Arial Mäori"/>
                <w:sz w:val="22"/>
              </w:rPr>
              <w:t>.</w:t>
            </w:r>
          </w:p>
          <w:p w:rsidR="00EA6873" w:rsidRDefault="00EA6873" w:rsidP="00EA6873">
            <w:pPr>
              <w:tabs>
                <w:tab w:val="left" w:pos="429"/>
                <w:tab w:val="num" w:pos="1104"/>
              </w:tabs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1383" w:type="dxa"/>
          </w:tcPr>
          <w:p w:rsidR="00EA6873" w:rsidRDefault="00EA6873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</w:tr>
      <w:tr w:rsidR="004306CF" w:rsidTr="006E5645">
        <w:tc>
          <w:tcPr>
            <w:tcW w:w="993" w:type="dxa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9.</w:t>
            </w:r>
          </w:p>
        </w:tc>
        <w:tc>
          <w:tcPr>
            <w:tcW w:w="6804" w:type="dxa"/>
          </w:tcPr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A member of the Commission may resign by notice in writing to the Senior Bishop /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te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P</w:t>
            </w:r>
            <w:r>
              <w:rPr>
                <w:rFonts w:ascii="Arial Mäori" w:hAnsi="Arial Mäori" w:cs="Arial Mäori"/>
                <w:sz w:val="22"/>
              </w:rPr>
              <w:t>ī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hopa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Aporei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of that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Tikanga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with a copy delivered to the General Secretary.</w:t>
            </w:r>
          </w:p>
        </w:tc>
        <w:tc>
          <w:tcPr>
            <w:tcW w:w="1383" w:type="dxa"/>
          </w:tcPr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</w:tr>
      <w:tr w:rsidR="004306CF" w:rsidTr="006E5645">
        <w:tc>
          <w:tcPr>
            <w:tcW w:w="993" w:type="dxa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10.</w:t>
            </w:r>
          </w:p>
        </w:tc>
        <w:tc>
          <w:tcPr>
            <w:tcW w:w="6804" w:type="dxa"/>
          </w:tcPr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The Commission shall meet at least once in each year.</w:t>
            </w:r>
          </w:p>
        </w:tc>
        <w:tc>
          <w:tcPr>
            <w:tcW w:w="1383" w:type="dxa"/>
          </w:tcPr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</w:tr>
      <w:tr w:rsidR="004306CF" w:rsidTr="006E5645">
        <w:tc>
          <w:tcPr>
            <w:tcW w:w="993" w:type="dxa"/>
          </w:tcPr>
          <w:p w:rsidR="004306CF" w:rsidRDefault="004306CF" w:rsidP="00094D21">
            <w:pPr>
              <w:spacing w:after="120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11.</w:t>
            </w:r>
          </w:p>
        </w:tc>
        <w:tc>
          <w:tcPr>
            <w:tcW w:w="6804" w:type="dxa"/>
          </w:tcPr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The attendance of at least four members, </w:t>
            </w:r>
            <w:proofErr w:type="gram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provided that</w:t>
            </w:r>
            <w:proofErr w:type="gram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each </w:t>
            </w:r>
            <w:proofErr w:type="spellStart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>Tikanga</w:t>
            </w:r>
            <w:proofErr w:type="spellEnd"/>
            <w:r>
              <w:rPr>
                <w:rFonts w:ascii="Arial Mäori" w:hAnsi="Arial Mäori" w:cs="Arial Mäori"/>
                <w:spacing w:val="-3"/>
                <w:sz w:val="22"/>
                <w:lang w:val="en-US"/>
              </w:rPr>
              <w:t xml:space="preserve"> is represented, shall constitute a quorum of the Commission.</w:t>
            </w:r>
          </w:p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  <w:tc>
          <w:tcPr>
            <w:tcW w:w="1383" w:type="dxa"/>
          </w:tcPr>
          <w:p w:rsidR="004306CF" w:rsidRDefault="004306CF" w:rsidP="00094D2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24"/>
                <w:tab w:val="left" w:pos="2358"/>
                <w:tab w:val="left" w:pos="2880"/>
              </w:tabs>
              <w:suppressAutoHyphens/>
              <w:spacing w:after="120"/>
              <w:ind w:right="34"/>
              <w:jc w:val="both"/>
              <w:rPr>
                <w:rFonts w:ascii="Arial Mäori" w:hAnsi="Arial Mäori" w:cs="Arial Mäori"/>
                <w:spacing w:val="-3"/>
                <w:sz w:val="22"/>
                <w:lang w:val="en-US"/>
              </w:rPr>
            </w:pPr>
          </w:p>
        </w:tc>
      </w:tr>
    </w:tbl>
    <w:p w:rsidR="00C53B95" w:rsidRDefault="00C53B95"/>
    <w:sectPr w:rsidR="00C53B9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B81" w:rsidRDefault="00E82B81" w:rsidP="004306CF">
      <w:r>
        <w:separator/>
      </w:r>
    </w:p>
  </w:endnote>
  <w:endnote w:type="continuationSeparator" w:id="0">
    <w:p w:rsidR="00E82B81" w:rsidRDefault="00E82B81" w:rsidP="0043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6CF" w:rsidRDefault="006E5645" w:rsidP="006E5645">
    <w:pPr>
      <w:pStyle w:val="Footer"/>
      <w:numPr>
        <w:ilvl w:val="0"/>
        <w:numId w:val="4"/>
      </w:numPr>
      <w:tabs>
        <w:tab w:val="clear" w:pos="4513"/>
        <w:tab w:val="left" w:pos="3969"/>
      </w:tabs>
      <w:ind w:left="0" w:firstLine="0"/>
    </w:pPr>
    <w:r>
      <w:t xml:space="preserve">- </w:t>
    </w:r>
    <w:r w:rsidR="004306CF">
      <w:t>B.</w:t>
    </w:r>
    <w:r w:rsidR="00016681">
      <w:t>80</w:t>
    </w:r>
    <w:r w:rsidR="004306CF">
      <w:t xml:space="preserve"> -</w:t>
    </w:r>
    <w:r w:rsidR="004306CF">
      <w:tab/>
      <w:t>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6CF" w:rsidRDefault="006E5645" w:rsidP="006E5645">
    <w:pPr>
      <w:pStyle w:val="Footer"/>
      <w:numPr>
        <w:ilvl w:val="0"/>
        <w:numId w:val="4"/>
      </w:numPr>
      <w:tabs>
        <w:tab w:val="clear" w:pos="4513"/>
        <w:tab w:val="left" w:pos="3969"/>
      </w:tabs>
      <w:ind w:left="0" w:firstLine="0"/>
    </w:pPr>
    <w:r>
      <w:t xml:space="preserve">- </w:t>
    </w:r>
    <w:r w:rsidR="004306CF">
      <w:t>B.8</w:t>
    </w:r>
    <w:r w:rsidR="00016681">
      <w:t>1</w:t>
    </w:r>
    <w:r w:rsidR="004306CF">
      <w:t xml:space="preserve"> -</w:t>
    </w:r>
    <w:r w:rsidR="004306CF">
      <w:tab/>
      <w:t>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B81" w:rsidRDefault="00E82B81" w:rsidP="004306CF">
      <w:r>
        <w:separator/>
      </w:r>
    </w:p>
  </w:footnote>
  <w:footnote w:type="continuationSeparator" w:id="0">
    <w:p w:rsidR="00E82B81" w:rsidRDefault="00E82B81" w:rsidP="0043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Layout w:type="fixed"/>
      <w:tblLook w:val="0000" w:firstRow="0" w:lastRow="0" w:firstColumn="0" w:lastColumn="0" w:noHBand="0" w:noVBand="0"/>
    </w:tblPr>
    <w:tblGrid>
      <w:gridCol w:w="959"/>
      <w:gridCol w:w="6662"/>
      <w:gridCol w:w="1559"/>
    </w:tblGrid>
    <w:tr w:rsidR="00D4186D">
      <w:tc>
        <w:tcPr>
          <w:tcW w:w="959" w:type="dxa"/>
        </w:tcPr>
        <w:p w:rsidR="00D4186D" w:rsidRDefault="00E82B81">
          <w:pPr>
            <w:rPr>
              <w:rFonts w:ascii="Arial Mäori" w:hAnsi="Arial Mäori"/>
              <w:sz w:val="22"/>
            </w:rPr>
          </w:pPr>
        </w:p>
      </w:tc>
      <w:tc>
        <w:tcPr>
          <w:tcW w:w="6662" w:type="dxa"/>
        </w:tcPr>
        <w:p w:rsidR="00D4186D" w:rsidRDefault="00EA6873">
          <w:pPr>
            <w:jc w:val="right"/>
            <w:rPr>
              <w:rFonts w:ascii="Arial" w:hAnsi="Arial" w:cs="Arial"/>
              <w:b/>
              <w:bCs/>
              <w:sz w:val="22"/>
            </w:rPr>
          </w:pPr>
          <w:r>
            <w:rPr>
              <w:rFonts w:ascii="Arial" w:hAnsi="Arial" w:cs="Arial"/>
              <w:b/>
              <w:bCs/>
              <w:sz w:val="22"/>
            </w:rPr>
            <w:t>CANON XXXIII</w:t>
          </w:r>
        </w:p>
      </w:tc>
      <w:tc>
        <w:tcPr>
          <w:tcW w:w="1559" w:type="dxa"/>
        </w:tcPr>
        <w:p w:rsidR="00D4186D" w:rsidRDefault="00EA6873">
          <w:pPr>
            <w:ind w:left="-537"/>
            <w:jc w:val="right"/>
            <w:rPr>
              <w:rFonts w:ascii="Arial" w:hAnsi="Arial" w:cs="Arial"/>
              <w:b/>
              <w:bCs/>
              <w:iCs/>
              <w:sz w:val="22"/>
            </w:rPr>
          </w:pPr>
          <w:r>
            <w:rPr>
              <w:rFonts w:ascii="Arial" w:hAnsi="Arial" w:cs="Arial"/>
              <w:b/>
              <w:bCs/>
              <w:iCs/>
              <w:sz w:val="22"/>
            </w:rPr>
            <w:t>TITLE B</w:t>
          </w:r>
        </w:p>
        <w:p w:rsidR="00D4186D" w:rsidRDefault="00E82B81">
          <w:pPr>
            <w:ind w:left="-537"/>
            <w:jc w:val="right"/>
            <w:rPr>
              <w:rFonts w:ascii="Arial" w:hAnsi="Arial" w:cs="Arial"/>
              <w:b/>
              <w:bCs/>
              <w:i/>
              <w:sz w:val="22"/>
            </w:rPr>
          </w:pPr>
        </w:p>
      </w:tc>
    </w:tr>
  </w:tbl>
  <w:p w:rsidR="00D4186D" w:rsidRDefault="00E82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64273"/>
    <w:multiLevelType w:val="hybridMultilevel"/>
    <w:tmpl w:val="D09455AA"/>
    <w:lvl w:ilvl="0" w:tplc="F398A274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1F62B1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2204A4"/>
    <w:multiLevelType w:val="hybridMultilevel"/>
    <w:tmpl w:val="8FEA8E8E"/>
    <w:lvl w:ilvl="0" w:tplc="31F62B12">
      <w:start w:val="1"/>
      <w:numFmt w:val="lowerRoman"/>
      <w:lvlText w:val="%1."/>
      <w:lvlJc w:val="right"/>
      <w:pPr>
        <w:tabs>
          <w:tab w:val="num" w:pos="1314"/>
        </w:tabs>
        <w:ind w:left="1314" w:hanging="18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94" w:hanging="360"/>
      </w:pPr>
    </w:lvl>
    <w:lvl w:ilvl="2" w:tplc="1409001B" w:tentative="1">
      <w:start w:val="1"/>
      <w:numFmt w:val="lowerRoman"/>
      <w:lvlText w:val="%3."/>
      <w:lvlJc w:val="right"/>
      <w:pPr>
        <w:ind w:left="2214" w:hanging="180"/>
      </w:pPr>
    </w:lvl>
    <w:lvl w:ilvl="3" w:tplc="1409000F" w:tentative="1">
      <w:start w:val="1"/>
      <w:numFmt w:val="decimal"/>
      <w:lvlText w:val="%4."/>
      <w:lvlJc w:val="left"/>
      <w:pPr>
        <w:ind w:left="2934" w:hanging="360"/>
      </w:pPr>
    </w:lvl>
    <w:lvl w:ilvl="4" w:tplc="14090019" w:tentative="1">
      <w:start w:val="1"/>
      <w:numFmt w:val="lowerLetter"/>
      <w:lvlText w:val="%5."/>
      <w:lvlJc w:val="left"/>
      <w:pPr>
        <w:ind w:left="3654" w:hanging="360"/>
      </w:pPr>
    </w:lvl>
    <w:lvl w:ilvl="5" w:tplc="1409001B" w:tentative="1">
      <w:start w:val="1"/>
      <w:numFmt w:val="lowerRoman"/>
      <w:lvlText w:val="%6."/>
      <w:lvlJc w:val="right"/>
      <w:pPr>
        <w:ind w:left="4374" w:hanging="180"/>
      </w:pPr>
    </w:lvl>
    <w:lvl w:ilvl="6" w:tplc="1409000F" w:tentative="1">
      <w:start w:val="1"/>
      <w:numFmt w:val="decimal"/>
      <w:lvlText w:val="%7."/>
      <w:lvlJc w:val="left"/>
      <w:pPr>
        <w:ind w:left="5094" w:hanging="360"/>
      </w:pPr>
    </w:lvl>
    <w:lvl w:ilvl="7" w:tplc="14090019" w:tentative="1">
      <w:start w:val="1"/>
      <w:numFmt w:val="lowerLetter"/>
      <w:lvlText w:val="%8."/>
      <w:lvlJc w:val="left"/>
      <w:pPr>
        <w:ind w:left="5814" w:hanging="360"/>
      </w:pPr>
    </w:lvl>
    <w:lvl w:ilvl="8" w:tplc="1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53B80B1B"/>
    <w:multiLevelType w:val="hybridMultilevel"/>
    <w:tmpl w:val="E12CFA06"/>
    <w:lvl w:ilvl="0" w:tplc="7E2E46F6">
      <w:start w:val="5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3" w15:restartNumberingAfterBreak="0">
    <w:nsid w:val="771646A2"/>
    <w:multiLevelType w:val="hybridMultilevel"/>
    <w:tmpl w:val="DD26B410"/>
    <w:lvl w:ilvl="0" w:tplc="B98A6B8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8C65FF"/>
    <w:multiLevelType w:val="multilevel"/>
    <w:tmpl w:val="74E848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CF"/>
    <w:rsid w:val="00016681"/>
    <w:rsid w:val="000A4FF7"/>
    <w:rsid w:val="004306CF"/>
    <w:rsid w:val="006E5645"/>
    <w:rsid w:val="00A70A50"/>
    <w:rsid w:val="00B75BD0"/>
    <w:rsid w:val="00C53B95"/>
    <w:rsid w:val="00E82B81"/>
    <w:rsid w:val="00EA6873"/>
    <w:rsid w:val="00EC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432CE"/>
  <w15:chartTrackingRefBased/>
  <w15:docId w15:val="{25881C31-ACA2-4238-8E43-688AB104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30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306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306C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semiHidden/>
    <w:rsid w:val="004306CF"/>
    <w:pPr>
      <w:widowControl w:val="0"/>
      <w:ind w:left="709" w:hanging="709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4306CF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306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6C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C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C71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6" ma:contentTypeDescription="Create a new document." ma:contentTypeScope="" ma:versionID="8022b7ea6e392a707757ee52c37ced63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dfa1aa6340161ece5dba1d8101ee95f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0AB04-81EA-43BC-A5BC-FBAD36690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4E370-C7B3-4451-B695-AB7926BCFBF7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3.xml><?xml version="1.0" encoding="utf-8"?>
<ds:datastoreItem xmlns:ds="http://schemas.openxmlformats.org/officeDocument/2006/customXml" ds:itemID="{131CD6BC-494B-442E-AC67-2F4B0BBD0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Canons 2016 Update B80</vt:lpstr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Canons 2016 Update B80</dc:title>
  <dc:subject/>
  <dc:creator>Marissa Alix</dc:creator>
  <cp:keywords/>
  <dc:description/>
  <cp:lastModifiedBy>Marissa Alix</cp:lastModifiedBy>
  <cp:revision>3</cp:revision>
  <cp:lastPrinted>2014-02-21T01:16:00Z</cp:lastPrinted>
  <dcterms:created xsi:type="dcterms:W3CDTF">2017-05-01T04:15:00Z</dcterms:created>
  <dcterms:modified xsi:type="dcterms:W3CDTF">2017-05-04T04:16:00Z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